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4162.010.26.1.2967-2025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rrimgy1aw0ng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ESCENOVER VALENCIA TORRES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6.108.328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23/ago/2025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EPS, PENSIÓN Y ARL.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4162.010.26.1.2967-2025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la realización de actividades formativas orientadas a garantizar la oferta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deportiva propia del proyecto. Lo anterior, se desarrolló a través de sesiones deportivas de fútbol en la comuna 20. Durante este proceso, se capturó información correspondiente a las necesidades de la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comunidad.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todas las labores de registro de beneficiarios a través de la plataforma SIDER para garantizar el seguimiento del proyecto. Asimismo, apoyó con la actualización y planeación de las jornadas deportivas destinadas a los habitantes de la comuna 20.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con propuestas y estrategias de intervención para el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mejoramiento de la oferta deportiva, a través de la asistencia a la mesa de trabajo en el Centro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Cultural Vivienda Popular con los coordinadores psicosociales, destinada a fortalecer y garantizar el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seguimiento del desarrollo del proyecto.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labores logísticas propias para el desarrollo del programa. Estas actividades corresponden al desarrollo de cronogramas para las jornadas deportivas planteadas para garantizar la oferta deportiva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las jornadas deportivas llevabas a cabo durante este periodo, buscando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contribuir con el alcance de la oferta deportiva a través del proyecto.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https://drive.google.com/drive/folders/12HeAU3yI_eOelKWWmunSSQSLT2MVzSJr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0" w:right="184" w:firstLine="0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460.95703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398.935546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2HeAU3yI_eOelKWWmunSSQSLT2MVzSJr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FvfNNPvN/0vnBhqq3xbcxgWwDw==">CgMxLjAyDmgucnJpbWd5MWF3MG5nOAByITFRbU1RN3ZrWGRleTQ3dHF3S2R1U0wzU1BKaFpDalY0UQ==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2025-08-27T19:29:00Z</dcterms:created>
  <dc:creator>LEYDHER</dc:creator>
</cp:coreProperties>
</file>